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039" w:rsidRPr="00F57B73" w:rsidRDefault="006D7039" w:rsidP="006D7039">
      <w:pPr>
        <w:spacing w:line="360" w:lineRule="auto"/>
        <w:jc w:val="center"/>
        <w:rPr>
          <w:rFonts w:asciiTheme="minorEastAsia" w:eastAsiaTheme="minorEastAsia" w:hAnsiTheme="minorEastAsia"/>
          <w:sz w:val="36"/>
          <w:szCs w:val="36"/>
        </w:rPr>
      </w:pPr>
      <w:r w:rsidRPr="00F57B73">
        <w:rPr>
          <w:rFonts w:asciiTheme="minorEastAsia" w:eastAsiaTheme="minorEastAsia" w:hAnsiTheme="minorEastAsia" w:hint="eastAsia"/>
          <w:sz w:val="36"/>
          <w:szCs w:val="36"/>
        </w:rPr>
        <w:t>第13课时</w:t>
      </w:r>
      <w:r w:rsidRPr="00F57B73">
        <w:rPr>
          <w:rFonts w:asciiTheme="minorEastAsia" w:eastAsiaTheme="minorEastAsia" w:hAnsiTheme="minorEastAsia"/>
          <w:sz w:val="36"/>
          <w:szCs w:val="36"/>
        </w:rPr>
        <w:t xml:space="preserve">　</w:t>
      </w:r>
      <w:r w:rsidRPr="00F57B73">
        <w:rPr>
          <w:rFonts w:asciiTheme="minorEastAsia" w:eastAsiaTheme="minorEastAsia" w:hAnsiTheme="minorEastAsia" w:hint="eastAsia"/>
          <w:sz w:val="36"/>
          <w:szCs w:val="36"/>
        </w:rPr>
        <w:t>通</w:t>
      </w:r>
      <w:r w:rsidRPr="00F57B73">
        <w:rPr>
          <w:rFonts w:asciiTheme="minorEastAsia" w:eastAsiaTheme="minorEastAsia" w:hAnsiTheme="minorEastAsia"/>
          <w:sz w:val="36"/>
          <w:szCs w:val="36"/>
        </w:rPr>
        <w:t xml:space="preserve">　</w:t>
      </w:r>
      <w:r w:rsidRPr="00F57B73">
        <w:rPr>
          <w:rFonts w:asciiTheme="minorEastAsia" w:eastAsiaTheme="minorEastAsia" w:hAnsiTheme="minorEastAsia" w:hint="eastAsia"/>
          <w:sz w:val="36"/>
          <w:szCs w:val="36"/>
        </w:rPr>
        <w:t>分</w:t>
      </w:r>
    </w:p>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233" name="bt01.jpg" descr="id:2147490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【教学内容】</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74</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、“做一做”</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75</w:t>
      </w:r>
      <w:r w:rsidRPr="00520357">
        <w:rPr>
          <w:rFonts w:asciiTheme="minorEastAsia" w:eastAsiaTheme="minorEastAsia" w:hAnsiTheme="minorEastAsia" w:hint="eastAsia"/>
          <w:szCs w:val="21"/>
        </w:rPr>
        <w:t>页练习十八第</w:t>
      </w:r>
      <w:r w:rsidRPr="00520357">
        <w:rPr>
          <w:rFonts w:asciiTheme="minorEastAsia" w:eastAsiaTheme="minorEastAsia" w:hAnsiTheme="minorEastAsia"/>
          <w:szCs w:val="21"/>
        </w:rPr>
        <w:t>4~6</w:t>
      </w:r>
      <w:r w:rsidRPr="00520357">
        <w:rPr>
          <w:rFonts w:asciiTheme="minorEastAsia" w:eastAsiaTheme="minorEastAsia" w:hAnsiTheme="minorEastAsia" w:hint="eastAsia"/>
          <w:szCs w:val="21"/>
        </w:rPr>
        <w:t>题。</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【教学目标】</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理解通分的含义</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探索并掌握通分的方法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能正确地把两个分数通分。</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在教学中渗透转化的数学思想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培养学生解决问题的能力。</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通过学习活动</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让学生感悟到生活中处处有数学。</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【教学重点】</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理解通分的意义</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会用通分的方法解决问题。</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【教学难点】</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掌握通分的方法。</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【教学准备】</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w:t>
      </w:r>
    </w:p>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59640"/>
            <wp:effectExtent l="0" t="0" r="0" b="0"/>
            <wp:docPr id="234" name="bt02.jpg" descr="id:2147490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6D7039" w:rsidRPr="00520357" w:rsidTr="00107E07">
        <w:trPr>
          <w:jc w:val="center"/>
        </w:trPr>
        <w:tc>
          <w:tcPr>
            <w:tcW w:w="7937" w:type="dxa"/>
            <w:tcMar>
              <w:left w:w="0" w:type="dxa"/>
              <w:right w:w="0" w:type="dxa"/>
            </w:tcMar>
            <w:vAlign w:val="center"/>
          </w:tcPr>
          <w:p w:rsidR="006D7039" w:rsidRPr="00520357" w:rsidRDefault="006D7039"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教学过程</w:t>
            </w:r>
          </w:p>
        </w:tc>
        <w:tc>
          <w:tcPr>
            <w:tcW w:w="2154" w:type="dxa"/>
            <w:tcMar>
              <w:left w:w="0" w:type="dxa"/>
              <w:right w:w="0" w:type="dxa"/>
            </w:tcMar>
            <w:vAlign w:val="center"/>
          </w:tcPr>
          <w:p w:rsidR="006D7039" w:rsidRPr="00520357" w:rsidRDefault="006D7039"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教师批注</w:t>
            </w:r>
          </w:p>
        </w:tc>
      </w:tr>
      <w:tr w:rsidR="006D7039" w:rsidRPr="00520357" w:rsidTr="00107E07">
        <w:trPr>
          <w:jc w:val="center"/>
        </w:trPr>
        <w:tc>
          <w:tcPr>
            <w:tcW w:w="7937" w:type="dxa"/>
            <w:tcMar>
              <w:left w:w="105" w:type="dxa"/>
              <w:right w:w="105" w:type="dxa"/>
            </w:tcMar>
            <w:vAlign w:val="center"/>
          </w:tcPr>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一、复习铺垫</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比较两个分数的大小。</w:t>
            </w:r>
          </w:p>
          <w:p w:rsidR="006D7039" w:rsidRPr="00520357" w:rsidRDefault="006D7039" w:rsidP="00107E07">
            <w:pPr>
              <w:spacing w:line="360" w:lineRule="auto"/>
              <w:rPr>
                <w:rFonts w:asciiTheme="minorEastAsia" w:eastAsiaTheme="minorEastAsia" w:hAnsiTheme="minorEastAsia"/>
                <w:szCs w:val="21"/>
              </w:rPr>
            </w:pPr>
            <m:oMath>
              <m:f>
                <m:fPr>
                  <m:ctrlPr>
                    <w:rPr>
                      <w:rFonts w:ascii="Cambria Math" w:eastAsiaTheme="minorEastAsia" w:hAnsiTheme="minorEastAsia"/>
                      <w:szCs w:val="21"/>
                    </w:rPr>
                  </m:ctrlPr>
                </m:fPr>
                <m:num>
                  <m:r>
                    <m:rPr>
                      <m:sty m:val="p"/>
                    </m:rPr>
                    <w:rPr>
                      <w:rFonts w:ascii="Cambria Math" w:eastAsiaTheme="minorEastAsia" w:hAnsiTheme="minorEastAsia"/>
                      <w:szCs w:val="21"/>
                    </w:rPr>
                    <m:t>3</m:t>
                  </m:r>
                </m:num>
                <m:den>
                  <m:r>
                    <m:rPr>
                      <m:sty m:val="p"/>
                    </m:rPr>
                    <w:rPr>
                      <w:rFonts w:ascii="Cambria Math" w:eastAsiaTheme="minorEastAsia" w:hAnsiTheme="minorEastAsia"/>
                      <w:szCs w:val="21"/>
                    </w:rPr>
                    <m:t>13</m:t>
                  </m:r>
                </m:den>
              </m:f>
            </m:oMath>
            <w:r w:rsidRPr="00520357">
              <w:rPr>
                <w:rFonts w:asciiTheme="minorEastAsia" w:eastAsiaTheme="minorEastAsia" w:hAnsiTheme="minorEastAsia" w:hint="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7</m:t>
                  </m:r>
                </m:num>
                <m:den>
                  <m:r>
                    <m:rPr>
                      <m:sty m:val="p"/>
                    </m:rPr>
                    <w:rPr>
                      <w:rFonts w:ascii="Cambria Math" w:eastAsiaTheme="minorEastAsia" w:hAnsiTheme="minorEastAsia"/>
                      <w:szCs w:val="21"/>
                    </w:rPr>
                    <m:t>13</m:t>
                  </m:r>
                </m:den>
              </m:f>
            </m:oMath>
            <w:r w:rsidRPr="00520357">
              <w:rPr>
                <w:rFonts w:asciiTheme="minorEastAsia" w:eastAsiaTheme="minorEastAsia" w:hAnsiTheme="minorEastAsia"/>
                <w:szCs w:val="21"/>
              </w:rPr>
              <w:t xml:space="preserve">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5</m:t>
                  </m:r>
                </m:num>
                <m:den>
                  <m:r>
                    <m:rPr>
                      <m:sty m:val="p"/>
                    </m:rPr>
                    <w:rPr>
                      <w:rFonts w:ascii="Cambria Math" w:eastAsiaTheme="minorEastAsia" w:hAnsiTheme="minorEastAsia"/>
                      <w:szCs w:val="21"/>
                    </w:rPr>
                    <m:t>6</m:t>
                  </m:r>
                </m:den>
              </m:f>
            </m:oMath>
            <w:r w:rsidRPr="00520357">
              <w:rPr>
                <w:rFonts w:asciiTheme="minorEastAsia" w:eastAsiaTheme="minorEastAsia" w:hAnsiTheme="minorEastAsia" w:hint="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5</m:t>
                  </m:r>
                </m:num>
                <m:den>
                  <m:r>
                    <m:rPr>
                      <m:sty m:val="p"/>
                    </m:rPr>
                    <w:rPr>
                      <w:rFonts w:ascii="Cambria Math" w:eastAsiaTheme="minorEastAsia" w:hAnsiTheme="minorEastAsia"/>
                      <w:szCs w:val="21"/>
                    </w:rPr>
                    <m:t>8</m:t>
                  </m:r>
                </m:den>
              </m:f>
            </m:oMath>
            <w:r w:rsidRPr="00520357">
              <w:rPr>
                <w:rFonts w:asciiTheme="minorEastAsia" w:eastAsiaTheme="minorEastAsia" w:hAnsiTheme="minorEastAsia"/>
                <w:szCs w:val="21"/>
              </w:rPr>
              <w:t xml:space="preserve">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39</m:t>
                  </m:r>
                </m:num>
                <m:den>
                  <m:r>
                    <m:rPr>
                      <m:sty m:val="p"/>
                    </m:rPr>
                    <w:rPr>
                      <w:rFonts w:ascii="Cambria Math" w:eastAsiaTheme="minorEastAsia" w:hAnsiTheme="minorEastAsia"/>
                      <w:szCs w:val="21"/>
                    </w:rPr>
                    <m:t>77</m:t>
                  </m:r>
                </m:den>
              </m:f>
            </m:oMath>
            <w:r w:rsidRPr="00520357">
              <w:rPr>
                <w:rFonts w:asciiTheme="minorEastAsia" w:eastAsiaTheme="minorEastAsia" w:hAnsiTheme="minorEastAsia" w:hint="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31</m:t>
                  </m:r>
                </m:num>
                <m:den>
                  <m:r>
                    <m:rPr>
                      <m:sty m:val="p"/>
                    </m:rPr>
                    <w:rPr>
                      <w:rFonts w:ascii="Cambria Math" w:eastAsiaTheme="minorEastAsia" w:hAnsiTheme="minorEastAsia"/>
                      <w:szCs w:val="21"/>
                    </w:rPr>
                    <m:t>77</m:t>
                  </m:r>
                </m:den>
              </m:f>
            </m:oMath>
            <w:r w:rsidRPr="00520357">
              <w:rPr>
                <w:rFonts w:asciiTheme="minorEastAsia" w:eastAsiaTheme="minorEastAsia" w:hAnsiTheme="minorEastAsia"/>
                <w:szCs w:val="21"/>
              </w:rPr>
              <w:t xml:space="preserve">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4</m:t>
                  </m:r>
                </m:num>
                <m:den>
                  <m:r>
                    <m:rPr>
                      <m:sty m:val="p"/>
                    </m:rPr>
                    <w:rPr>
                      <w:rFonts w:ascii="Cambria Math" w:eastAsiaTheme="minorEastAsia" w:hAnsiTheme="minorEastAsia"/>
                      <w:szCs w:val="21"/>
                    </w:rPr>
                    <m:t>9</m:t>
                  </m:r>
                </m:den>
              </m:f>
            </m:oMath>
            <w:r w:rsidRPr="00520357">
              <w:rPr>
                <w:rFonts w:asciiTheme="minorEastAsia" w:eastAsiaTheme="minorEastAsia" w:hAnsiTheme="minorEastAsia" w:hint="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4</m:t>
                  </m:r>
                </m:num>
                <m:den>
                  <m:r>
                    <m:rPr>
                      <m:sty m:val="p"/>
                    </m:rPr>
                    <w:rPr>
                      <w:rFonts w:ascii="Cambria Math" w:eastAsiaTheme="minorEastAsia" w:hAnsiTheme="minorEastAsia"/>
                      <w:szCs w:val="21"/>
                    </w:rPr>
                    <m:t>7</m:t>
                  </m:r>
                </m:den>
              </m:f>
            </m:oMath>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集体订正</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并让学生说一说比较的方法。</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二、探究新知</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教学例</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学习通分。</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(1)PPT</w:t>
            </w:r>
            <w:r w:rsidRPr="00520357">
              <w:rPr>
                <w:rFonts w:asciiTheme="minorEastAsia" w:eastAsiaTheme="minorEastAsia" w:hAnsiTheme="minorEastAsia" w:hint="eastAsia"/>
                <w:szCs w:val="21"/>
              </w:rPr>
              <w:t>课件出示教材第</w:t>
            </w:r>
            <w:r w:rsidRPr="00520357">
              <w:rPr>
                <w:rFonts w:asciiTheme="minorEastAsia" w:eastAsiaTheme="minorEastAsia" w:hAnsiTheme="minorEastAsia"/>
                <w:szCs w:val="21"/>
              </w:rPr>
              <w:t>74</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主题图</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从图中你能收集到什么信息</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要我们解决什么问题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要解决这个问题有什么困难</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两个分数的分子和分母都不相同</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不能比较分数的大小。</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有很多时候会出现这样的情况</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分数的分母和分子都不同</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这样的分数怎么比较大小呢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这对我们来说可是一个很大的挑战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不知道大家</w:t>
            </w:r>
            <w:r w:rsidRPr="00520357">
              <w:rPr>
                <w:rFonts w:asciiTheme="minorEastAsia" w:eastAsiaTheme="minorEastAsia" w:hAnsiTheme="minorEastAsia" w:hint="eastAsia"/>
                <w:szCs w:val="21"/>
              </w:rPr>
              <w:lastRenderedPageBreak/>
              <w:t>有没有信心和勇气</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用智慧战胜它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生回答</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这是三种比较分数大小的方法</w:t>
            </w: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课件出示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一、画图法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二、同分母比较法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三、同分子比较法。</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请同学们以小组为单位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选择你们认为可行的方法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用集体的智慧解决这个问题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比较出两个分数的大小。</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学生小组活动</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教师进入小组指导。</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组织选用不同方法的小组进行汇报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并对学生的方法进行点评。</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同学们团结合作</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用集体的力量解决了这么难的问题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可真了不起</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比较这三种方法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你们觉得哪种方法更好</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后两种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为什么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方便、简单、实用</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(7)</w:t>
            </w:r>
            <w:r w:rsidRPr="00520357">
              <w:rPr>
                <w:rFonts w:asciiTheme="minorEastAsia" w:eastAsiaTheme="minorEastAsia" w:hAnsiTheme="minorEastAsia" w:hint="eastAsia"/>
                <w:szCs w:val="21"/>
              </w:rPr>
              <w:t>这节课我们重点来研究将异分母分数化成和原来分数相等的同分母分数的方法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也就是通分。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板书课题</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(8)</w:t>
            </w:r>
            <w:r w:rsidRPr="00520357">
              <w:rPr>
                <w:rFonts w:asciiTheme="minorEastAsia" w:eastAsiaTheme="minorEastAsia" w:hAnsiTheme="minorEastAsia" w:hint="eastAsia"/>
                <w:szCs w:val="21"/>
              </w:rPr>
              <w:t>同桌之间互相说一说什么叫做通分。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同桌活动</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(9)</w:t>
            </w:r>
            <w:r w:rsidRPr="00520357">
              <w:rPr>
                <w:rFonts w:asciiTheme="minorEastAsia" w:eastAsiaTheme="minorEastAsia" w:hAnsiTheme="minorEastAsia" w:hint="eastAsia"/>
                <w:szCs w:val="21"/>
              </w:rPr>
              <w:t>要把异分母分数化成同分母的分数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这三个分数的分母之间应该有怎样的关系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学生思考后汇报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是两个异分母的公倍数。</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为了方便</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我们通常选择两个异分母的最小公倍数作通分后的分母。</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分母确定出来后</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怎样把这两个异分母分数化成和它相等的同分母分数呢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依据是什么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引导学生说出分数的基本性质</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(11)</w:t>
            </w:r>
            <w:r w:rsidRPr="00520357">
              <w:rPr>
                <w:rFonts w:asciiTheme="minorEastAsia" w:eastAsiaTheme="minorEastAsia" w:hAnsiTheme="minorEastAsia" w:hint="eastAsia"/>
                <w:szCs w:val="21"/>
              </w:rPr>
              <w:t>请同学们独立把例</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中的两个分数通分成同分母的分数。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指名学生到黑板演示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全班订正</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强调通分后的分母是原来两个分母的公倍数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最好是最小公倍数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通分时分子和分母要乘同一个数。</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总结</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什么是通分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通分的依据是什么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如何确定两个分数通分后的分母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三、巩固练习</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75</w:t>
            </w:r>
            <w:r w:rsidRPr="00520357">
              <w:rPr>
                <w:rFonts w:asciiTheme="minorEastAsia" w:eastAsiaTheme="minorEastAsia" w:hAnsiTheme="minorEastAsia" w:hint="eastAsia"/>
                <w:szCs w:val="21"/>
              </w:rPr>
              <w:t>页练习十八第</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集体订正。</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74</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班内汇报。</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74</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集体订正。</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75</w:t>
            </w:r>
            <w:r w:rsidRPr="00520357">
              <w:rPr>
                <w:rFonts w:asciiTheme="minorEastAsia" w:eastAsiaTheme="minorEastAsia" w:hAnsiTheme="minorEastAsia" w:hint="eastAsia"/>
                <w:szCs w:val="21"/>
              </w:rPr>
              <w:t>页练习十八第</w:t>
            </w: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交流方法。</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5.</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75</w:t>
            </w:r>
            <w:r w:rsidRPr="00520357">
              <w:rPr>
                <w:rFonts w:asciiTheme="minorEastAsia" w:eastAsiaTheme="minorEastAsia" w:hAnsiTheme="minorEastAsia" w:hint="eastAsia"/>
                <w:szCs w:val="21"/>
              </w:rPr>
              <w:t>页练习十八第</w:t>
            </w: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学生小组合作完成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班内汇报。</w:t>
            </w:r>
          </w:p>
        </w:tc>
        <w:tc>
          <w:tcPr>
            <w:tcW w:w="2154" w:type="dxa"/>
            <w:tcMar>
              <w:left w:w="0" w:type="dxa"/>
              <w:right w:w="0" w:type="dxa"/>
            </w:tcMar>
            <w:vAlign w:val="center"/>
          </w:tcPr>
          <w:p w:rsidR="006D7039" w:rsidRPr="00520357" w:rsidRDefault="006D7039" w:rsidP="00107E07">
            <w:pPr>
              <w:spacing w:line="360" w:lineRule="auto"/>
              <w:jc w:val="center"/>
              <w:rPr>
                <w:rFonts w:asciiTheme="minorEastAsia" w:eastAsiaTheme="minorEastAsia" w:hAnsiTheme="minorEastAsia"/>
                <w:szCs w:val="21"/>
              </w:rPr>
            </w:pPr>
          </w:p>
        </w:tc>
      </w:tr>
      <w:tr w:rsidR="006D7039" w:rsidRPr="00520357" w:rsidTr="00107E07">
        <w:trPr>
          <w:jc w:val="center"/>
        </w:trPr>
        <w:tc>
          <w:tcPr>
            <w:tcW w:w="7937" w:type="dxa"/>
            <w:tcMar>
              <w:left w:w="105" w:type="dxa"/>
              <w:right w:w="105" w:type="dxa"/>
            </w:tcMar>
            <w:vAlign w:val="center"/>
          </w:tcPr>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lastRenderedPageBreak/>
              <w:t>四、课堂小结</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这节课你有什么收获</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我学会了通分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学会了比较异分母分数大小的方法……</w:t>
            </w:r>
            <w:r w:rsidRPr="00520357">
              <w:rPr>
                <w:rFonts w:asciiTheme="minorEastAsia" w:eastAsiaTheme="minorEastAsia" w:hAnsiTheme="minorEastAsia"/>
                <w:szCs w:val="21"/>
              </w:rPr>
              <w:t>)</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五、布置作业</w:t>
            </w:r>
          </w:p>
          <w:p w:rsidR="006D7039" w:rsidRPr="00520357" w:rsidRDefault="006D703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6D7039" w:rsidRPr="00520357" w:rsidRDefault="006D7039" w:rsidP="00107E07">
            <w:pPr>
              <w:spacing w:line="360" w:lineRule="auto"/>
              <w:jc w:val="center"/>
              <w:rPr>
                <w:rFonts w:asciiTheme="minorEastAsia" w:eastAsiaTheme="minorEastAsia" w:hAnsiTheme="minorEastAsia"/>
                <w:szCs w:val="21"/>
              </w:rPr>
            </w:pPr>
          </w:p>
        </w:tc>
      </w:tr>
    </w:tbl>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235" name="bt03.jpg" descr="id:2147490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【板书设计】</w:t>
      </w:r>
    </w:p>
    <w:p w:rsidR="006D7039" w:rsidRPr="00520357" w:rsidRDefault="006D7039" w:rsidP="006D7039">
      <w:pPr>
        <w:spacing w:line="360" w:lineRule="auto"/>
        <w:rPr>
          <w:rFonts w:asciiTheme="minorEastAsia" w:eastAsiaTheme="minorEastAsia" w:hAnsiTheme="minorEastAsia"/>
          <w:szCs w:val="21"/>
        </w:rPr>
      </w:pPr>
    </w:p>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通</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分</w:t>
      </w:r>
    </w:p>
    <w:p w:rsidR="006D7039" w:rsidRPr="00520357" w:rsidRDefault="006D7039" w:rsidP="006D7039">
      <w:pPr>
        <w:spacing w:line="360" w:lineRule="auto"/>
        <w:jc w:val="center"/>
        <w:rPr>
          <w:rFonts w:asciiTheme="minorEastAsia" w:eastAsiaTheme="minorEastAsia" w:hAnsiTheme="minorEastAsia"/>
          <w:szCs w:val="21"/>
        </w:rPr>
      </w:pPr>
      <m:oMath>
        <m:f>
          <m:fPr>
            <m:ctrlPr>
              <w:rPr>
                <w:rFonts w:ascii="Cambria Math" w:eastAsiaTheme="minorEastAsia" w:hAnsiTheme="minorEastAsia"/>
                <w:szCs w:val="21"/>
              </w:rPr>
            </m:ctrlPr>
          </m:fPr>
          <m:num>
            <m:r>
              <m:rPr>
                <m:sty m:val="p"/>
              </m:rPr>
              <w:rPr>
                <w:rFonts w:ascii="Cambria Math" w:eastAsiaTheme="minorEastAsia" w:hAnsiTheme="minorEastAsia"/>
                <w:szCs w:val="21"/>
              </w:rPr>
              <m:t>2</m:t>
            </m:r>
          </m:num>
          <m:den>
            <m:r>
              <m:rPr>
                <m:sty m:val="p"/>
              </m:rPr>
              <w:rPr>
                <w:rFonts w:ascii="Cambria Math" w:eastAsiaTheme="minorEastAsia" w:hAnsiTheme="minorEastAsia"/>
                <w:szCs w:val="21"/>
              </w:rPr>
              <m:t>5</m:t>
            </m:r>
          </m:den>
        </m:f>
      </m:oMath>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2</m:t>
            </m:r>
            <m:r>
              <m:rPr>
                <m:sty m:val="p"/>
              </m:rPr>
              <w:rPr>
                <w:rFonts w:ascii="Cambria Math" w:eastAsiaTheme="minorEastAsia" w:hAnsiTheme="minorEastAsia"/>
                <w:szCs w:val="21"/>
              </w:rPr>
              <m:t>×</m:t>
            </m:r>
            <m:r>
              <m:rPr>
                <m:sty m:val="p"/>
              </m:rPr>
              <w:rPr>
                <w:rFonts w:ascii="Cambria Math" w:eastAsiaTheme="minorEastAsia" w:hAnsiTheme="minorEastAsia"/>
                <w:szCs w:val="21"/>
              </w:rPr>
              <m:t>4</m:t>
            </m:r>
          </m:num>
          <m:den>
            <m:r>
              <m:rPr>
                <m:sty m:val="p"/>
              </m:rPr>
              <w:rPr>
                <w:rFonts w:ascii="Cambria Math" w:eastAsiaTheme="minorEastAsia" w:hAnsiTheme="minorEastAsia"/>
                <w:szCs w:val="21"/>
              </w:rPr>
              <m:t>5</m:t>
            </m:r>
            <m:r>
              <m:rPr>
                <m:sty m:val="p"/>
              </m:rPr>
              <w:rPr>
                <w:rFonts w:ascii="Cambria Math" w:eastAsiaTheme="minorEastAsia" w:hAnsiTheme="minorEastAsia"/>
                <w:szCs w:val="21"/>
              </w:rPr>
              <m:t>×</m:t>
            </m:r>
            <m:r>
              <m:rPr>
                <m:sty m:val="p"/>
              </m:rPr>
              <w:rPr>
                <w:rFonts w:ascii="Cambria Math" w:eastAsiaTheme="minorEastAsia" w:hAnsiTheme="minorEastAsia"/>
                <w:szCs w:val="21"/>
              </w:rPr>
              <m:t>4</m:t>
            </m:r>
          </m:den>
        </m:f>
      </m:oMath>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8</m:t>
            </m:r>
          </m:num>
          <m:den>
            <m:r>
              <m:rPr>
                <m:sty m:val="p"/>
              </m:rPr>
              <w:rPr>
                <w:rFonts w:ascii="Cambria Math" w:eastAsiaTheme="minorEastAsia" w:hAnsiTheme="minorEastAsia"/>
                <w:szCs w:val="21"/>
              </w:rPr>
              <m:t>20</m:t>
            </m:r>
          </m:den>
        </m:f>
      </m:oMath>
      <w:r w:rsidRPr="00520357">
        <w:rPr>
          <w:rFonts w:asciiTheme="minorEastAsia" w:eastAsiaTheme="minorEastAsia" w:hAnsiTheme="minorEastAsia"/>
          <w:szCs w:val="21"/>
        </w:rPr>
        <w:t xml:space="preserve">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1</m:t>
            </m:r>
          </m:num>
          <m:den>
            <m:r>
              <m:rPr>
                <m:sty m:val="p"/>
              </m:rPr>
              <w:rPr>
                <w:rFonts w:ascii="Cambria Math" w:eastAsiaTheme="minorEastAsia" w:hAnsiTheme="minorEastAsia"/>
                <w:szCs w:val="21"/>
              </w:rPr>
              <m:t>4</m:t>
            </m:r>
          </m:den>
        </m:f>
      </m:oMath>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1</m:t>
            </m:r>
            <m:r>
              <m:rPr>
                <m:sty m:val="p"/>
              </m:rPr>
              <w:rPr>
                <w:rFonts w:ascii="Cambria Math" w:eastAsiaTheme="minorEastAsia" w:hAnsiTheme="minorEastAsia"/>
                <w:szCs w:val="21"/>
              </w:rPr>
              <m:t>×</m:t>
            </m:r>
            <m:r>
              <m:rPr>
                <m:sty m:val="p"/>
              </m:rPr>
              <w:rPr>
                <w:rFonts w:ascii="Cambria Math" w:eastAsiaTheme="minorEastAsia" w:hAnsiTheme="minorEastAsia"/>
                <w:szCs w:val="21"/>
              </w:rPr>
              <m:t>5</m:t>
            </m:r>
          </m:num>
          <m:den>
            <m:r>
              <m:rPr>
                <m:sty m:val="p"/>
              </m:rPr>
              <w:rPr>
                <w:rFonts w:ascii="Cambria Math" w:eastAsiaTheme="minorEastAsia" w:hAnsiTheme="minorEastAsia"/>
                <w:szCs w:val="21"/>
              </w:rPr>
              <m:t>4</m:t>
            </m:r>
            <m:r>
              <m:rPr>
                <m:sty m:val="p"/>
              </m:rPr>
              <w:rPr>
                <w:rFonts w:ascii="Cambria Math" w:eastAsiaTheme="minorEastAsia" w:hAnsiTheme="minorEastAsia"/>
                <w:szCs w:val="21"/>
              </w:rPr>
              <m:t>×</m:t>
            </m:r>
            <m:r>
              <m:rPr>
                <m:sty m:val="p"/>
              </m:rPr>
              <w:rPr>
                <w:rFonts w:ascii="Cambria Math" w:eastAsiaTheme="minorEastAsia" w:hAnsiTheme="minorEastAsia"/>
                <w:szCs w:val="21"/>
              </w:rPr>
              <m:t>5</m:t>
            </m:r>
          </m:den>
        </m:f>
      </m:oMath>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m:rPr>
                <m:sty m:val="p"/>
              </m:rPr>
              <w:rPr>
                <w:rFonts w:ascii="Cambria Math" w:eastAsiaTheme="minorEastAsia" w:hAnsiTheme="minorEastAsia"/>
                <w:szCs w:val="21"/>
              </w:rPr>
              <m:t>5</m:t>
            </m:r>
          </m:num>
          <m:den>
            <m:r>
              <m:rPr>
                <m:sty m:val="p"/>
              </m:rPr>
              <w:rPr>
                <w:rFonts w:ascii="Cambria Math" w:eastAsiaTheme="minorEastAsia" w:hAnsiTheme="minorEastAsia"/>
                <w:szCs w:val="21"/>
              </w:rPr>
              <m:t>20</m:t>
            </m:r>
          </m:den>
        </m:f>
      </m:oMath>
    </w:p>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把异分母分数分别化成和原来分数相等的同分母分数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叫做通分。</w:t>
      </w:r>
    </w:p>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分母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公倍数。</w:t>
      </w:r>
    </w:p>
    <w:p w:rsidR="006D7039" w:rsidRPr="00520357" w:rsidRDefault="006D7039" w:rsidP="006D703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依据</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分数的基本性质。</w:t>
      </w:r>
    </w:p>
    <w:p w:rsidR="006D7039" w:rsidRPr="00520357" w:rsidRDefault="006D7039" w:rsidP="006D703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【教学反思】</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成功之处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在比较</w:t>
      </w:r>
      <m:oMath>
        <m:f>
          <m:fPr>
            <m:ctrlPr>
              <w:rPr>
                <w:rFonts w:ascii="Cambria Math" w:eastAsiaTheme="minorEastAsia" w:hAnsiTheme="minorEastAsia"/>
                <w:szCs w:val="21"/>
              </w:rPr>
            </m:ctrlPr>
          </m:fPr>
          <m:num>
            <m:r>
              <m:rPr>
                <m:sty m:val="p"/>
              </m:rPr>
              <w:rPr>
                <w:rFonts w:ascii="Cambria Math" w:eastAsiaTheme="minorEastAsia" w:hAnsiTheme="minorEastAsia"/>
                <w:szCs w:val="21"/>
              </w:rPr>
              <m:t>2</m:t>
            </m:r>
          </m:num>
          <m:den>
            <m:r>
              <m:rPr>
                <m:sty m:val="p"/>
              </m:rPr>
              <w:rPr>
                <w:rFonts w:ascii="Cambria Math" w:eastAsiaTheme="minorEastAsia" w:hAnsiTheme="minorEastAsia"/>
                <w:szCs w:val="21"/>
              </w:rPr>
              <m:t>5</m:t>
            </m:r>
          </m:den>
        </m:f>
      </m:oMath>
      <w:r w:rsidRPr="00520357">
        <w:rPr>
          <w:rFonts w:asciiTheme="minorEastAsia" w:eastAsiaTheme="minorEastAsia" w:hAnsiTheme="minorEastAsia" w:hint="eastAsia"/>
          <w:szCs w:val="21"/>
        </w:rPr>
        <w:t>和</w:t>
      </w:r>
      <m:oMath>
        <m:f>
          <m:fPr>
            <m:ctrlPr>
              <w:rPr>
                <w:rFonts w:ascii="Cambria Math" w:eastAsiaTheme="minorEastAsia" w:hAnsiTheme="minorEastAsia"/>
                <w:szCs w:val="21"/>
              </w:rPr>
            </m:ctrlPr>
          </m:fPr>
          <m:num>
            <m:r>
              <m:rPr>
                <m:sty m:val="p"/>
              </m:rPr>
              <w:rPr>
                <w:rFonts w:ascii="Cambria Math" w:eastAsiaTheme="minorEastAsia" w:hAnsiTheme="minorEastAsia"/>
                <w:szCs w:val="21"/>
              </w:rPr>
              <m:t>1</m:t>
            </m:r>
          </m:num>
          <m:den>
            <m:r>
              <m:rPr>
                <m:sty m:val="p"/>
              </m:rPr>
              <w:rPr>
                <w:rFonts w:ascii="Cambria Math" w:eastAsiaTheme="minorEastAsia" w:hAnsiTheme="minorEastAsia"/>
                <w:szCs w:val="21"/>
              </w:rPr>
              <m:t>4</m:t>
            </m:r>
          </m:den>
        </m:f>
      </m:oMath>
      <w:r w:rsidRPr="00520357">
        <w:rPr>
          <w:rFonts w:asciiTheme="minorEastAsia" w:eastAsiaTheme="minorEastAsia" w:hAnsiTheme="minorEastAsia" w:hint="eastAsia"/>
          <w:szCs w:val="21"/>
        </w:rPr>
        <w:t xml:space="preserve"> 的大小时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除了用列出的三种方法外</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还有学生根据分数与除法的关系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将分数转化为除法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并计算出用小数表示的商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进行大小比较。对于这样的学生</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应给予肯定和表扬</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让学生感受到集体的力量和合作学习的快乐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并鼓励学生要敢于尝试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将没学过的问题转化成学过的知识来解决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向学生渗透转化的思想。</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不足之处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实际教学中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一步步引导学生把这些分数转化成同分母或同分子的分数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引导他们找出公分母可以是几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生怕他们会偏离教学设计之外。因此</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在一定程度上束缚了学生的思维。</w:t>
      </w:r>
    </w:p>
    <w:p w:rsidR="006D7039" w:rsidRPr="00520357" w:rsidRDefault="006D7039" w:rsidP="006D703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再教设计</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遇到分子分母都不相同的情况时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提醒学生可以转化成以前学过的知识来解决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然后完全放手</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让学生自由探索各种比较的方法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真正激活学生的思维火花</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开启他们智慧的闸门。</w:t>
      </w:r>
    </w:p>
    <w:p w:rsidR="00864898" w:rsidRPr="006D7039" w:rsidRDefault="00864898"/>
    <w:sectPr w:rsidR="00864898" w:rsidRPr="006D7039" w:rsidSect="008648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D7039"/>
    <w:rsid w:val="006D7039"/>
    <w:rsid w:val="00864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039"/>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D7039"/>
    <w:pPr>
      <w:spacing w:line="240" w:lineRule="auto"/>
    </w:pPr>
    <w:rPr>
      <w:sz w:val="18"/>
      <w:szCs w:val="18"/>
    </w:rPr>
  </w:style>
  <w:style w:type="character" w:customStyle="1" w:styleId="Char">
    <w:name w:val="批注框文本 Char"/>
    <w:basedOn w:val="a0"/>
    <w:link w:val="a3"/>
    <w:uiPriority w:val="99"/>
    <w:semiHidden/>
    <w:rsid w:val="006D703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2021-11-17T06:15:00Z</dcterms:created>
  <dcterms:modified xsi:type="dcterms:W3CDTF">2021-11-17T06:15:00Z</dcterms:modified>
</cp:coreProperties>
</file>